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F962C5" w14:textId="4C0F4014" w:rsidR="0016457E" w:rsidRDefault="0016457E" w:rsidP="0E3498D3">
      <w:r>
        <w:rPr>
          <w:noProof/>
        </w:rPr>
        <w:drawing>
          <wp:inline distT="0" distB="0" distL="0" distR="0" wp14:anchorId="001A131D" wp14:editId="27B4CF48">
            <wp:extent cx="1908213" cy="1030314"/>
            <wp:effectExtent l="0" t="0" r="0" b="0"/>
            <wp:docPr id="1923545962" name="Picture 1923545962" descr="A logo for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545962" name="Picture 1923545962" descr="A logo for a company&#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1908213" cy="1030314"/>
                    </a:xfrm>
                    <a:prstGeom prst="rect">
                      <a:avLst/>
                    </a:prstGeom>
                  </pic:spPr>
                </pic:pic>
              </a:graphicData>
            </a:graphic>
          </wp:inline>
        </w:drawing>
      </w:r>
      <w:r>
        <w:rPr>
          <w:noProof/>
        </w:rPr>
        <w:drawing>
          <wp:anchor distT="0" distB="0" distL="114300" distR="114300" simplePos="0" relativeHeight="251658240" behindDoc="0" locked="0" layoutInCell="1" allowOverlap="1" wp14:anchorId="1A78ECC6" wp14:editId="696D8DE3">
            <wp:simplePos x="0" y="0"/>
            <wp:positionH relativeFrom="column">
              <wp:posOffset>3657600</wp:posOffset>
            </wp:positionH>
            <wp:positionV relativeFrom="paragraph">
              <wp:posOffset>72</wp:posOffset>
            </wp:positionV>
            <wp:extent cx="2115496" cy="1188823"/>
            <wp:effectExtent l="0" t="0" r="0" b="0"/>
            <wp:wrapNone/>
            <wp:docPr id="418025337" name="Picture 418025337" descr="A blue pen next to a blue p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025337" name="Picture 418025337" descr="A blue pen next to a blue pen&#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115496" cy="1188823"/>
                    </a:xfrm>
                    <a:prstGeom prst="rect">
                      <a:avLst/>
                    </a:prstGeom>
                  </pic:spPr>
                </pic:pic>
              </a:graphicData>
            </a:graphic>
          </wp:anchor>
        </w:drawing>
      </w:r>
    </w:p>
    <w:p w14:paraId="1C59F9C2" w14:textId="77777777" w:rsidR="0016457E" w:rsidRDefault="0016457E" w:rsidP="0E3498D3">
      <w:pPr>
        <w:rPr>
          <w:rFonts w:ascii="Asap" w:hAnsi="Asap"/>
          <w:b/>
          <w:bCs/>
          <w:color w:val="1F3864" w:themeColor="accent1" w:themeShade="80"/>
          <w:szCs w:val="24"/>
        </w:rPr>
      </w:pPr>
    </w:p>
    <w:p w14:paraId="2251FD1C" w14:textId="77777777" w:rsidR="0016457E" w:rsidRDefault="0016457E" w:rsidP="0E3498D3">
      <w:pPr>
        <w:rPr>
          <w:rFonts w:ascii="Asap" w:hAnsi="Asap"/>
          <w:b/>
          <w:bCs/>
          <w:color w:val="1F3864" w:themeColor="accent1" w:themeShade="80"/>
          <w:szCs w:val="24"/>
        </w:rPr>
      </w:pPr>
    </w:p>
    <w:p w14:paraId="3E67D9E3" w14:textId="4CA85320" w:rsidR="0016457E" w:rsidRPr="009635AA" w:rsidRDefault="0016457E" w:rsidP="0016457E">
      <w:pPr>
        <w:rPr>
          <w:rFonts w:ascii="Asap" w:hAnsi="Asap"/>
          <w:b/>
          <w:bCs/>
          <w:color w:val="1F3864" w:themeColor="accent1" w:themeShade="80"/>
          <w:szCs w:val="24"/>
        </w:rPr>
      </w:pPr>
      <w:r w:rsidRPr="009635AA">
        <w:rPr>
          <w:rFonts w:ascii="Asap" w:hAnsi="Asap"/>
          <w:b/>
          <w:bCs/>
          <w:color w:val="1F3864" w:themeColor="accent1" w:themeShade="80"/>
          <w:szCs w:val="24"/>
        </w:rPr>
        <w:t>Healthy Heads Roadmap Planner – Promotional Copy for use by Stakeholders</w:t>
      </w:r>
    </w:p>
    <w:p w14:paraId="311EB494" w14:textId="77777777" w:rsidR="0016457E" w:rsidRPr="009635AA" w:rsidRDefault="0016457E" w:rsidP="00F421C4">
      <w:pPr>
        <w:pStyle w:val="paragraph"/>
        <w:spacing w:before="0" w:beforeAutospacing="0" w:after="0" w:afterAutospacing="0"/>
        <w:textAlignment w:val="baseline"/>
        <w:rPr>
          <w:rStyle w:val="normaltextrun"/>
          <w:rFonts w:ascii="Asap" w:eastAsiaTheme="majorEastAsia" w:hAnsi="Asap" w:cs="Segoe UI"/>
          <w:b/>
          <w:bCs/>
          <w:color w:val="000000"/>
          <w:sz w:val="22"/>
          <w:szCs w:val="22"/>
          <w:lang w:val="en"/>
        </w:rPr>
      </w:pPr>
      <w:r w:rsidRPr="009635AA">
        <w:rPr>
          <w:rStyle w:val="normaltextrun"/>
          <w:rFonts w:ascii="Asap" w:eastAsiaTheme="majorEastAsia" w:hAnsi="Asap" w:cs="Segoe UI"/>
          <w:b/>
          <w:bCs/>
          <w:color w:val="000000"/>
          <w:sz w:val="22"/>
          <w:szCs w:val="22"/>
          <w:lang w:val="en"/>
        </w:rPr>
        <w:t>Suggested copy for use in EDM and/or Newsletters – Seven Strategies Article Series</w:t>
      </w:r>
    </w:p>
    <w:p w14:paraId="5E5787A5" w14:textId="4E7F910F" w:rsidR="006A737F" w:rsidRPr="009635AA" w:rsidRDefault="006A737F" w:rsidP="0E3498D3">
      <w:pPr>
        <w:rPr>
          <w:rFonts w:ascii="Asap" w:hAnsi="Asap"/>
        </w:rPr>
      </w:pPr>
    </w:p>
    <w:p w14:paraId="536A6B66" w14:textId="77777777" w:rsidR="005958D6" w:rsidRDefault="005958D6" w:rsidP="005958D6">
      <w:pPr>
        <w:pStyle w:val="NormalWeb"/>
        <w:spacing w:before="0" w:beforeAutospacing="0" w:after="0" w:afterAutospacing="0"/>
        <w:rPr>
          <w:rStyle w:val="Strong"/>
          <w:rFonts w:ascii="Asap" w:hAnsi="Asap"/>
          <w:color w:val="000000"/>
          <w:sz w:val="22"/>
          <w:szCs w:val="22"/>
          <w:u w:val="single"/>
        </w:rPr>
      </w:pPr>
      <w:r w:rsidRPr="005958D6">
        <w:rPr>
          <w:rStyle w:val="Strong"/>
          <w:rFonts w:ascii="Asap" w:hAnsi="Asap"/>
          <w:color w:val="000000"/>
          <w:sz w:val="22"/>
          <w:szCs w:val="22"/>
          <w:u w:val="single"/>
        </w:rPr>
        <w:t>Workplace strategy 7 – Support recovery</w:t>
      </w:r>
    </w:p>
    <w:p w14:paraId="2C5159FD" w14:textId="77777777" w:rsidR="005958D6" w:rsidRPr="005958D6" w:rsidRDefault="005958D6" w:rsidP="005958D6">
      <w:pPr>
        <w:pStyle w:val="NormalWeb"/>
        <w:spacing w:before="0" w:beforeAutospacing="0" w:after="0" w:afterAutospacing="0"/>
        <w:rPr>
          <w:rFonts w:ascii="Asap" w:hAnsi="Asap"/>
          <w:color w:val="000000"/>
          <w:sz w:val="22"/>
          <w:szCs w:val="22"/>
        </w:rPr>
      </w:pPr>
    </w:p>
    <w:p w14:paraId="7A665D7F" w14:textId="77777777" w:rsidR="005958D6" w:rsidRDefault="005958D6" w:rsidP="005958D6">
      <w:pPr>
        <w:pStyle w:val="NormalWeb"/>
        <w:spacing w:before="0" w:beforeAutospacing="0" w:after="0" w:afterAutospacing="0"/>
        <w:rPr>
          <w:rFonts w:ascii="Asap" w:hAnsi="Asap"/>
          <w:color w:val="000000"/>
          <w:sz w:val="22"/>
          <w:szCs w:val="22"/>
        </w:rPr>
      </w:pPr>
      <w:r w:rsidRPr="005958D6">
        <w:rPr>
          <w:rFonts w:ascii="Asap" w:hAnsi="Asap"/>
          <w:color w:val="000000"/>
          <w:sz w:val="22"/>
          <w:szCs w:val="22"/>
        </w:rPr>
        <w:t>Life’s ups and downs mean that most people experience a mental health concern at some point in their life. Relationship breakdowns, grief, financial pressure, a traumatic experience or a tough period at work are all things that can cause symptoms like anxiety, sadness, restlessness, and fatigue. Others may be living with and managing an ongoing mental health condition.</w:t>
      </w:r>
      <w:r w:rsidRPr="005958D6">
        <w:rPr>
          <w:rFonts w:ascii="Asap" w:hAnsi="Asap"/>
          <w:color w:val="000000"/>
          <w:sz w:val="22"/>
          <w:szCs w:val="22"/>
        </w:rPr>
        <w:br/>
      </w:r>
      <w:r w:rsidRPr="005958D6">
        <w:rPr>
          <w:rFonts w:ascii="Asap" w:hAnsi="Asap"/>
          <w:color w:val="000000"/>
          <w:sz w:val="22"/>
          <w:szCs w:val="22"/>
        </w:rPr>
        <w:br/>
        <w:t>Employers should have established ways of supporting staff in their return-to-work following leave from a mental health episode or period of illness.</w:t>
      </w:r>
      <w:r w:rsidRPr="005958D6">
        <w:rPr>
          <w:rFonts w:ascii="Asap" w:hAnsi="Asap"/>
          <w:color w:val="000000"/>
          <w:sz w:val="22"/>
          <w:szCs w:val="22"/>
        </w:rPr>
        <w:br/>
      </w:r>
      <w:r w:rsidRPr="005958D6">
        <w:rPr>
          <w:rFonts w:ascii="Asap" w:hAnsi="Asap"/>
          <w:color w:val="000000"/>
          <w:sz w:val="22"/>
          <w:szCs w:val="22"/>
        </w:rPr>
        <w:br/>
        <w:t>The </w:t>
      </w:r>
      <w:hyperlink r:id="rId12" w:history="1">
        <w:r w:rsidRPr="005958D6">
          <w:rPr>
            <w:rStyle w:val="Hyperlink"/>
            <w:rFonts w:ascii="Asap" w:hAnsi="Asap"/>
            <w:sz w:val="22"/>
            <w:szCs w:val="22"/>
          </w:rPr>
          <w:t>Roadmap Planner</w:t>
        </w:r>
      </w:hyperlink>
      <w:r w:rsidRPr="005958D6">
        <w:rPr>
          <w:rFonts w:ascii="Asap" w:hAnsi="Asap"/>
          <w:color w:val="000000"/>
          <w:sz w:val="22"/>
          <w:szCs w:val="22"/>
        </w:rPr>
        <w:t> has been designed to help businesses understand psychological safety and offer guidance about building your own Workplace Wellbeing Plan. Having a Workplace Wellbeing Plan means you will be taking steps to meet your Work, Health, and Safety duty of care by managing psychosocial hazards at work. Supporting recovery is number seven of the Seven Workplace Strategies in the </w:t>
      </w:r>
      <w:hyperlink r:id="rId13" w:history="1">
        <w:r w:rsidRPr="005958D6">
          <w:rPr>
            <w:rStyle w:val="Hyperlink"/>
            <w:rFonts w:ascii="Asap" w:hAnsi="Asap"/>
            <w:sz w:val="22"/>
            <w:szCs w:val="22"/>
          </w:rPr>
          <w:t>Roadmap Planner</w:t>
        </w:r>
      </w:hyperlink>
      <w:r w:rsidRPr="005958D6">
        <w:rPr>
          <w:rFonts w:ascii="Asap" w:hAnsi="Asap"/>
          <w:color w:val="000000"/>
          <w:sz w:val="22"/>
          <w:szCs w:val="22"/>
        </w:rPr>
        <w:t>.</w:t>
      </w:r>
      <w:r w:rsidRPr="005958D6">
        <w:rPr>
          <w:rFonts w:ascii="Asap" w:hAnsi="Asap"/>
          <w:color w:val="000000"/>
          <w:sz w:val="22"/>
          <w:szCs w:val="22"/>
        </w:rPr>
        <w:br/>
        <w:t> </w:t>
      </w:r>
      <w:r w:rsidRPr="005958D6">
        <w:rPr>
          <w:rFonts w:ascii="Asap" w:hAnsi="Asap"/>
          <w:color w:val="000000"/>
          <w:sz w:val="22"/>
          <w:szCs w:val="22"/>
        </w:rPr>
        <w:br/>
        <w:t>Business owners or managers are often the first point of contact for injured staff. As leaders how you respond can significantly influence the employee’s experience of being unwell as well as their recovery and return to work journey.</w:t>
      </w:r>
      <w:r w:rsidRPr="005958D6">
        <w:rPr>
          <w:rFonts w:ascii="Asap" w:hAnsi="Asap"/>
          <w:color w:val="000000"/>
          <w:sz w:val="22"/>
          <w:szCs w:val="22"/>
        </w:rPr>
        <w:br/>
      </w:r>
      <w:r w:rsidRPr="005958D6">
        <w:rPr>
          <w:rFonts w:ascii="Asap" w:hAnsi="Asap"/>
          <w:color w:val="000000"/>
          <w:sz w:val="22"/>
          <w:szCs w:val="22"/>
        </w:rPr>
        <w:br/>
        <w:t>Employees may feel embarrassment and guilt and may fear that others will think they are weak or lazy. Mangers who respond with empathy and consideration can help with these feelings. Employees who feel supported are more likely to feel engaged in their work, manage stress better and have improved productivity.</w:t>
      </w:r>
      <w:r w:rsidRPr="005958D6">
        <w:rPr>
          <w:rFonts w:ascii="Asap" w:hAnsi="Asap"/>
          <w:color w:val="000000"/>
          <w:sz w:val="22"/>
          <w:szCs w:val="22"/>
        </w:rPr>
        <w:br/>
      </w:r>
      <w:r w:rsidRPr="005958D6">
        <w:rPr>
          <w:rFonts w:ascii="Asap" w:hAnsi="Asap"/>
          <w:color w:val="000000"/>
          <w:sz w:val="22"/>
          <w:szCs w:val="22"/>
        </w:rPr>
        <w:br/>
        <w:t>Having a planned return-to-work approach for your employees based on individual needs reinforces that mental ill health is not a barrier to returning to work. This return-to-work plan or policy should aim to support the employee through their recovery process, assist them to access leave options, provide information and access to professional support and include necessary and reasonable adjustments to work or shifts to support their ongoing recovery.</w:t>
      </w:r>
      <w:r w:rsidRPr="005958D6">
        <w:rPr>
          <w:rFonts w:ascii="Asap" w:hAnsi="Asap"/>
          <w:color w:val="000000"/>
          <w:sz w:val="22"/>
          <w:szCs w:val="22"/>
        </w:rPr>
        <w:br/>
      </w:r>
      <w:r w:rsidRPr="005958D6">
        <w:rPr>
          <w:rFonts w:ascii="Asap" w:hAnsi="Asap"/>
          <w:color w:val="000000"/>
          <w:sz w:val="22"/>
          <w:szCs w:val="22"/>
        </w:rPr>
        <w:br/>
      </w:r>
      <w:r w:rsidRPr="005958D6">
        <w:rPr>
          <w:rStyle w:val="Strong"/>
          <w:rFonts w:ascii="Asap" w:hAnsi="Asap"/>
          <w:color w:val="000000"/>
          <w:sz w:val="22"/>
          <w:szCs w:val="22"/>
        </w:rPr>
        <w:t>So where do you start?</w:t>
      </w:r>
      <w:r w:rsidRPr="005958D6">
        <w:rPr>
          <w:rFonts w:ascii="Asap" w:hAnsi="Asap"/>
          <w:color w:val="000000"/>
          <w:sz w:val="22"/>
          <w:szCs w:val="22"/>
        </w:rPr>
        <w:t>  </w:t>
      </w:r>
    </w:p>
    <w:p w14:paraId="34A7147A" w14:textId="3824E4B2" w:rsidR="005958D6" w:rsidRDefault="005958D6" w:rsidP="005958D6">
      <w:pPr>
        <w:pStyle w:val="NormalWeb"/>
        <w:spacing w:before="0" w:beforeAutospacing="0" w:after="0" w:afterAutospacing="0"/>
        <w:rPr>
          <w:rFonts w:ascii="Asap" w:hAnsi="Asap"/>
          <w:color w:val="000000"/>
          <w:sz w:val="22"/>
          <w:szCs w:val="22"/>
        </w:rPr>
      </w:pPr>
      <w:r w:rsidRPr="005958D6">
        <w:rPr>
          <w:rFonts w:ascii="Asap" w:hAnsi="Asap"/>
          <w:color w:val="000000"/>
          <w:sz w:val="22"/>
          <w:szCs w:val="22"/>
        </w:rPr>
        <w:br/>
        <w:t>Try these as your first steps: </w:t>
      </w:r>
    </w:p>
    <w:p w14:paraId="474264EF" w14:textId="77777777" w:rsidR="005958D6" w:rsidRPr="005958D6" w:rsidRDefault="005958D6" w:rsidP="005958D6">
      <w:pPr>
        <w:pStyle w:val="NormalWeb"/>
        <w:spacing w:before="0" w:beforeAutospacing="0" w:after="0" w:afterAutospacing="0"/>
        <w:rPr>
          <w:rFonts w:ascii="Asap" w:hAnsi="Asap"/>
          <w:color w:val="000000"/>
          <w:sz w:val="22"/>
          <w:szCs w:val="22"/>
        </w:rPr>
      </w:pPr>
    </w:p>
    <w:p w14:paraId="08C95FCB" w14:textId="77777777" w:rsidR="005958D6" w:rsidRPr="005958D6" w:rsidRDefault="005958D6" w:rsidP="005958D6">
      <w:pPr>
        <w:numPr>
          <w:ilvl w:val="0"/>
          <w:numId w:val="5"/>
        </w:numPr>
        <w:spacing w:after="0" w:line="240" w:lineRule="auto"/>
        <w:rPr>
          <w:rFonts w:ascii="Asap" w:hAnsi="Asap"/>
          <w:color w:val="000000"/>
        </w:rPr>
      </w:pPr>
      <w:r w:rsidRPr="005958D6">
        <w:rPr>
          <w:rFonts w:ascii="Asap" w:hAnsi="Asap"/>
          <w:color w:val="000000"/>
        </w:rPr>
        <w:t>Read story seven ‘Tahnee – Support recovery’ in the </w:t>
      </w:r>
      <w:hyperlink r:id="rId14" w:tgtFrame="_blank" w:history="1">
        <w:r w:rsidRPr="005958D6">
          <w:rPr>
            <w:rStyle w:val="Hyperlink"/>
            <w:rFonts w:ascii="Asap" w:hAnsi="Asap"/>
          </w:rPr>
          <w:t>Healthy Heads Planner</w:t>
        </w:r>
      </w:hyperlink>
    </w:p>
    <w:p w14:paraId="306CAF8F" w14:textId="77777777" w:rsidR="005958D6" w:rsidRPr="005958D6" w:rsidRDefault="005958D6" w:rsidP="005958D6">
      <w:pPr>
        <w:numPr>
          <w:ilvl w:val="0"/>
          <w:numId w:val="5"/>
        </w:numPr>
        <w:spacing w:after="0" w:line="240" w:lineRule="auto"/>
        <w:rPr>
          <w:rFonts w:ascii="Asap" w:hAnsi="Asap"/>
          <w:color w:val="000000"/>
        </w:rPr>
      </w:pPr>
      <w:r w:rsidRPr="005958D6">
        <w:rPr>
          <w:rFonts w:ascii="Asap" w:hAnsi="Asap"/>
          <w:color w:val="000000"/>
        </w:rPr>
        <w:t>Read the Healthy Heads </w:t>
      </w:r>
      <w:hyperlink r:id="rId15" w:history="1">
        <w:r w:rsidRPr="005958D6">
          <w:rPr>
            <w:rStyle w:val="Hyperlink"/>
            <w:rFonts w:ascii="Asap" w:hAnsi="Asap"/>
          </w:rPr>
          <w:t>Return to Work Policy</w:t>
        </w:r>
      </w:hyperlink>
    </w:p>
    <w:p w14:paraId="5497DF5C" w14:textId="77777777" w:rsidR="005958D6" w:rsidRPr="005958D6" w:rsidRDefault="005958D6" w:rsidP="005958D6">
      <w:pPr>
        <w:numPr>
          <w:ilvl w:val="1"/>
          <w:numId w:val="5"/>
        </w:numPr>
        <w:spacing w:after="0" w:line="240" w:lineRule="auto"/>
        <w:rPr>
          <w:rFonts w:ascii="Asap" w:hAnsi="Asap"/>
          <w:color w:val="000000"/>
        </w:rPr>
      </w:pPr>
      <w:r w:rsidRPr="005958D6">
        <w:rPr>
          <w:rFonts w:ascii="Asap" w:hAnsi="Asap"/>
          <w:color w:val="000000"/>
        </w:rPr>
        <w:t>Identify if you have existing return-to-work policies and compare the two</w:t>
      </w:r>
    </w:p>
    <w:p w14:paraId="6160A12A" w14:textId="77777777" w:rsidR="005958D6" w:rsidRPr="005958D6" w:rsidRDefault="005958D6" w:rsidP="005958D6">
      <w:pPr>
        <w:numPr>
          <w:ilvl w:val="0"/>
          <w:numId w:val="5"/>
        </w:numPr>
        <w:spacing w:after="0" w:line="240" w:lineRule="auto"/>
        <w:rPr>
          <w:rFonts w:ascii="Asap" w:hAnsi="Asap"/>
          <w:color w:val="000000"/>
        </w:rPr>
      </w:pPr>
      <w:r w:rsidRPr="005958D6">
        <w:rPr>
          <w:rFonts w:ascii="Asap" w:hAnsi="Asap"/>
          <w:color w:val="000000"/>
        </w:rPr>
        <w:t>Establish your own return-to-work plan and gain agreement from key people in your business or organisation</w:t>
      </w:r>
    </w:p>
    <w:p w14:paraId="5313B2CE" w14:textId="77777777" w:rsidR="005958D6" w:rsidRPr="005958D6" w:rsidRDefault="005958D6" w:rsidP="005958D6">
      <w:pPr>
        <w:numPr>
          <w:ilvl w:val="0"/>
          <w:numId w:val="5"/>
        </w:numPr>
        <w:spacing w:after="0" w:line="240" w:lineRule="auto"/>
        <w:rPr>
          <w:rFonts w:ascii="Asap" w:hAnsi="Asap"/>
          <w:color w:val="000000"/>
        </w:rPr>
      </w:pPr>
      <w:r w:rsidRPr="005958D6">
        <w:rPr>
          <w:rFonts w:ascii="Asap" w:hAnsi="Asap"/>
          <w:color w:val="000000"/>
        </w:rPr>
        <w:t>Consider key people for relevant industry tailored training to better support people with mental health conditions, such as </w:t>
      </w:r>
      <w:hyperlink r:id="rId16" w:history="1">
        <w:r w:rsidRPr="005958D6">
          <w:rPr>
            <w:rStyle w:val="Hyperlink"/>
            <w:rFonts w:ascii="Asap" w:hAnsi="Asap"/>
          </w:rPr>
          <w:t>Mental Health First Aid</w:t>
        </w:r>
      </w:hyperlink>
      <w:r w:rsidRPr="005958D6">
        <w:rPr>
          <w:rFonts w:ascii="Asap" w:hAnsi="Asap"/>
          <w:color w:val="000000"/>
        </w:rPr>
        <w:t> training</w:t>
      </w:r>
    </w:p>
    <w:p w14:paraId="35BF6DEA" w14:textId="77777777" w:rsidR="005958D6" w:rsidRPr="005958D6" w:rsidRDefault="005958D6" w:rsidP="005958D6">
      <w:pPr>
        <w:numPr>
          <w:ilvl w:val="0"/>
          <w:numId w:val="5"/>
        </w:numPr>
        <w:spacing w:after="0" w:line="240" w:lineRule="auto"/>
        <w:rPr>
          <w:rFonts w:ascii="Asap" w:hAnsi="Asap"/>
          <w:color w:val="000000"/>
        </w:rPr>
      </w:pPr>
      <w:r w:rsidRPr="005958D6">
        <w:rPr>
          <w:rFonts w:ascii="Asap" w:hAnsi="Asap"/>
          <w:color w:val="000000"/>
        </w:rPr>
        <w:t>Read the Healthy Heads </w:t>
      </w:r>
      <w:hyperlink r:id="rId17" w:history="1">
        <w:r w:rsidRPr="005958D6">
          <w:rPr>
            <w:rStyle w:val="Hyperlink"/>
            <w:rFonts w:ascii="Asap" w:hAnsi="Asap"/>
          </w:rPr>
          <w:t>Guidelines for Mental Health and Wellbeing Strategies</w:t>
        </w:r>
      </w:hyperlink>
      <w:r w:rsidRPr="005958D6">
        <w:rPr>
          <w:rFonts w:ascii="Asap" w:hAnsi="Asap"/>
          <w:color w:val="000000"/>
        </w:rPr>
        <w:t> pages, 73 to 75 on supporting recovery.</w:t>
      </w:r>
    </w:p>
    <w:p w14:paraId="0BE88520" w14:textId="77777777" w:rsidR="005958D6" w:rsidRPr="005958D6" w:rsidRDefault="005958D6" w:rsidP="005958D6">
      <w:pPr>
        <w:pStyle w:val="NormalWeb"/>
        <w:spacing w:before="0" w:beforeAutospacing="0" w:after="0" w:afterAutospacing="0"/>
        <w:rPr>
          <w:rFonts w:ascii="Asap" w:hAnsi="Asap"/>
          <w:color w:val="000000"/>
          <w:sz w:val="22"/>
          <w:szCs w:val="22"/>
        </w:rPr>
      </w:pPr>
      <w:r w:rsidRPr="005958D6">
        <w:rPr>
          <w:rFonts w:ascii="Asap" w:hAnsi="Asap"/>
          <w:color w:val="000000"/>
          <w:sz w:val="22"/>
          <w:szCs w:val="22"/>
        </w:rPr>
        <w:t> </w:t>
      </w:r>
      <w:r w:rsidRPr="005958D6">
        <w:rPr>
          <w:rFonts w:ascii="Asap" w:hAnsi="Asap"/>
          <w:color w:val="000000"/>
          <w:sz w:val="22"/>
          <w:szCs w:val="22"/>
        </w:rPr>
        <w:br/>
        <w:t>By completing these first steps you are well on the way to applying some of the elements within the Seven Workplace Strategies.  </w:t>
      </w:r>
      <w:r w:rsidRPr="005958D6">
        <w:rPr>
          <w:rFonts w:ascii="Asap" w:hAnsi="Asap"/>
          <w:color w:val="000000"/>
          <w:sz w:val="22"/>
          <w:szCs w:val="22"/>
        </w:rPr>
        <w:br/>
        <w:t> </w:t>
      </w:r>
      <w:r w:rsidRPr="005958D6">
        <w:rPr>
          <w:rFonts w:ascii="Asap" w:hAnsi="Asap"/>
          <w:color w:val="000000"/>
          <w:sz w:val="22"/>
          <w:szCs w:val="22"/>
        </w:rPr>
        <w:br/>
        <w:t>If you would like further information on our Roadmap Planner please reach out to our Director, Industry Relations and Program Management, Melissa Weller on </w:t>
      </w:r>
      <w:hyperlink r:id="rId18" w:tgtFrame="_blank" w:history="1">
        <w:r w:rsidRPr="005958D6">
          <w:rPr>
            <w:rStyle w:val="Hyperlink"/>
            <w:rFonts w:ascii="Asap" w:hAnsi="Asap"/>
            <w:sz w:val="22"/>
            <w:szCs w:val="22"/>
          </w:rPr>
          <w:t>melissa.weller@healthyheads.org.au</w:t>
        </w:r>
      </w:hyperlink>
    </w:p>
    <w:p w14:paraId="5C14AFAB" w14:textId="77777777" w:rsidR="004C3900" w:rsidRPr="005958D6" w:rsidRDefault="004C3900" w:rsidP="005958D6">
      <w:pPr>
        <w:rPr>
          <w:rFonts w:ascii="Asap" w:hAnsi="Asap"/>
          <w:lang w:val="en-AU"/>
        </w:rPr>
      </w:pPr>
    </w:p>
    <w:sectPr w:rsidR="004C3900" w:rsidRPr="005958D6">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A6A56C" w14:textId="77777777" w:rsidR="00476F5A" w:rsidRDefault="00476F5A" w:rsidP="0016457E">
      <w:pPr>
        <w:spacing w:after="0" w:line="240" w:lineRule="auto"/>
      </w:pPr>
      <w:r>
        <w:separator/>
      </w:r>
    </w:p>
  </w:endnote>
  <w:endnote w:type="continuationSeparator" w:id="0">
    <w:p w14:paraId="1867C3F7" w14:textId="77777777" w:rsidR="00476F5A" w:rsidRDefault="00476F5A" w:rsidP="001645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sap">
    <w:altName w:val="Calibri"/>
    <w:panose1 w:val="00000000000000000000"/>
    <w:charset w:val="00"/>
    <w:family w:val="auto"/>
    <w:pitch w:val="variable"/>
    <w:sig w:usb0="A00000FF" w:usb1="5000207B"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2441B7" w14:textId="77777777" w:rsidR="00476F5A" w:rsidRDefault="00476F5A" w:rsidP="0016457E">
      <w:pPr>
        <w:spacing w:after="0" w:line="240" w:lineRule="auto"/>
      </w:pPr>
      <w:r>
        <w:separator/>
      </w:r>
    </w:p>
  </w:footnote>
  <w:footnote w:type="continuationSeparator" w:id="0">
    <w:p w14:paraId="10C449D1" w14:textId="77777777" w:rsidR="00476F5A" w:rsidRDefault="00476F5A" w:rsidP="001645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2A3BF0"/>
    <w:multiLevelType w:val="hybridMultilevel"/>
    <w:tmpl w:val="5790983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350C5C49"/>
    <w:multiLevelType w:val="hybridMultilevel"/>
    <w:tmpl w:val="60E80B4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6C9F5EFF"/>
    <w:multiLevelType w:val="multilevel"/>
    <w:tmpl w:val="45EE45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F0F27E2"/>
    <w:multiLevelType w:val="hybridMultilevel"/>
    <w:tmpl w:val="7C7648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202982188">
    <w:abstractNumId w:val="1"/>
  </w:num>
  <w:num w:numId="2" w16cid:durableId="518935080">
    <w:abstractNumId w:val="3"/>
  </w:num>
  <w:num w:numId="3" w16cid:durableId="1779518332">
    <w:abstractNumId w:val="0"/>
  </w:num>
  <w:num w:numId="4" w16cid:durableId="248005008">
    <w:abstractNumId w:val="0"/>
  </w:num>
  <w:num w:numId="5" w16cid:durableId="20067376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BA5F54D"/>
    <w:rsid w:val="00014530"/>
    <w:rsid w:val="00043FFF"/>
    <w:rsid w:val="00077E36"/>
    <w:rsid w:val="00092119"/>
    <w:rsid w:val="000952C2"/>
    <w:rsid w:val="000C5675"/>
    <w:rsid w:val="000F00B7"/>
    <w:rsid w:val="000F527A"/>
    <w:rsid w:val="001409F1"/>
    <w:rsid w:val="0016457E"/>
    <w:rsid w:val="001666B7"/>
    <w:rsid w:val="00180BCD"/>
    <w:rsid w:val="00195901"/>
    <w:rsid w:val="001A0211"/>
    <w:rsid w:val="001D5382"/>
    <w:rsid w:val="001D58F3"/>
    <w:rsid w:val="001D6FD0"/>
    <w:rsid w:val="00220D67"/>
    <w:rsid w:val="00221138"/>
    <w:rsid w:val="00226FFB"/>
    <w:rsid w:val="00241D5D"/>
    <w:rsid w:val="002702FD"/>
    <w:rsid w:val="002853F9"/>
    <w:rsid w:val="00296BE9"/>
    <w:rsid w:val="002A4F56"/>
    <w:rsid w:val="002C2530"/>
    <w:rsid w:val="002D3E61"/>
    <w:rsid w:val="0033607B"/>
    <w:rsid w:val="00346C60"/>
    <w:rsid w:val="003652C8"/>
    <w:rsid w:val="003B4A83"/>
    <w:rsid w:val="00411767"/>
    <w:rsid w:val="00476F5A"/>
    <w:rsid w:val="004C3900"/>
    <w:rsid w:val="004D2753"/>
    <w:rsid w:val="00524CC3"/>
    <w:rsid w:val="00560B09"/>
    <w:rsid w:val="00564DD0"/>
    <w:rsid w:val="005958D6"/>
    <w:rsid w:val="005B5B10"/>
    <w:rsid w:val="005D1F29"/>
    <w:rsid w:val="005E133B"/>
    <w:rsid w:val="00643E51"/>
    <w:rsid w:val="00654D67"/>
    <w:rsid w:val="006A439A"/>
    <w:rsid w:val="006A737F"/>
    <w:rsid w:val="006C2E4C"/>
    <w:rsid w:val="006E2E78"/>
    <w:rsid w:val="006E7BF3"/>
    <w:rsid w:val="006F61A6"/>
    <w:rsid w:val="006F7CCC"/>
    <w:rsid w:val="00771A4C"/>
    <w:rsid w:val="007A0C7F"/>
    <w:rsid w:val="007A7CD7"/>
    <w:rsid w:val="00805BA8"/>
    <w:rsid w:val="008866D1"/>
    <w:rsid w:val="008D7AFE"/>
    <w:rsid w:val="00915FA5"/>
    <w:rsid w:val="00916CB9"/>
    <w:rsid w:val="00920A8B"/>
    <w:rsid w:val="00927747"/>
    <w:rsid w:val="009635AA"/>
    <w:rsid w:val="00AC76A3"/>
    <w:rsid w:val="00AD6980"/>
    <w:rsid w:val="00B06985"/>
    <w:rsid w:val="00B54914"/>
    <w:rsid w:val="00B66E2E"/>
    <w:rsid w:val="00B81B63"/>
    <w:rsid w:val="00BA511B"/>
    <w:rsid w:val="00C26BCE"/>
    <w:rsid w:val="00C3299D"/>
    <w:rsid w:val="00C43F2E"/>
    <w:rsid w:val="00C45200"/>
    <w:rsid w:val="00C73BF5"/>
    <w:rsid w:val="00C766D9"/>
    <w:rsid w:val="00CF0B17"/>
    <w:rsid w:val="00D146BA"/>
    <w:rsid w:val="00D33877"/>
    <w:rsid w:val="00DA6A0A"/>
    <w:rsid w:val="00E3004B"/>
    <w:rsid w:val="00E40265"/>
    <w:rsid w:val="00EC60FC"/>
    <w:rsid w:val="00ED118D"/>
    <w:rsid w:val="00ED5E40"/>
    <w:rsid w:val="00F146A7"/>
    <w:rsid w:val="00F308C1"/>
    <w:rsid w:val="00F421C4"/>
    <w:rsid w:val="00F606B4"/>
    <w:rsid w:val="00FC5C8F"/>
    <w:rsid w:val="00FD2157"/>
    <w:rsid w:val="00FF17D9"/>
    <w:rsid w:val="0E3498D3"/>
    <w:rsid w:val="2BA5F54D"/>
    <w:rsid w:val="60DF80C4"/>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934805"/>
  <w15:chartTrackingRefBased/>
  <w15:docId w15:val="{61E236A9-EA55-4C85-9A65-BB6D9E3BC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457E"/>
  </w:style>
  <w:style w:type="paragraph" w:styleId="Footer">
    <w:name w:val="footer"/>
    <w:basedOn w:val="Normal"/>
    <w:link w:val="FooterChar"/>
    <w:uiPriority w:val="99"/>
    <w:unhideWhenUsed/>
    <w:rsid w:val="001645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457E"/>
  </w:style>
  <w:style w:type="paragraph" w:customStyle="1" w:styleId="paragraph">
    <w:name w:val="paragraph"/>
    <w:basedOn w:val="Normal"/>
    <w:rsid w:val="0016457E"/>
    <w:pPr>
      <w:spacing w:before="100" w:beforeAutospacing="1" w:after="100" w:afterAutospacing="1" w:line="240" w:lineRule="auto"/>
    </w:pPr>
    <w:rPr>
      <w:rFonts w:ascii="Times New Roman" w:eastAsia="Times New Roman" w:hAnsi="Times New Roman" w:cs="Times New Roman"/>
      <w:sz w:val="24"/>
      <w:szCs w:val="24"/>
      <w:lang w:val="en-AU" w:eastAsia="zh-CN" w:bidi="th-TH"/>
    </w:rPr>
  </w:style>
  <w:style w:type="character" w:customStyle="1" w:styleId="normaltextrun">
    <w:name w:val="normaltextrun"/>
    <w:basedOn w:val="DefaultParagraphFont"/>
    <w:rsid w:val="0016457E"/>
  </w:style>
  <w:style w:type="character" w:customStyle="1" w:styleId="eop">
    <w:name w:val="eop"/>
    <w:basedOn w:val="DefaultParagraphFont"/>
    <w:rsid w:val="004C3900"/>
  </w:style>
  <w:style w:type="character" w:customStyle="1" w:styleId="tabchar">
    <w:name w:val="tabchar"/>
    <w:basedOn w:val="DefaultParagraphFont"/>
    <w:rsid w:val="004C3900"/>
  </w:style>
  <w:style w:type="paragraph" w:styleId="ListParagraph">
    <w:name w:val="List Paragraph"/>
    <w:basedOn w:val="Normal"/>
    <w:uiPriority w:val="34"/>
    <w:qFormat/>
    <w:rsid w:val="004C3900"/>
    <w:pPr>
      <w:ind w:left="720"/>
      <w:contextualSpacing/>
    </w:pPr>
  </w:style>
  <w:style w:type="character" w:styleId="Hyperlink">
    <w:name w:val="Hyperlink"/>
    <w:basedOn w:val="DefaultParagraphFont"/>
    <w:uiPriority w:val="99"/>
    <w:unhideWhenUsed/>
    <w:rsid w:val="00771A4C"/>
    <w:rPr>
      <w:color w:val="0563C1" w:themeColor="hyperlink"/>
      <w:u w:val="single"/>
    </w:rPr>
  </w:style>
  <w:style w:type="character" w:styleId="UnresolvedMention">
    <w:name w:val="Unresolved Mention"/>
    <w:basedOn w:val="DefaultParagraphFont"/>
    <w:uiPriority w:val="99"/>
    <w:semiHidden/>
    <w:unhideWhenUsed/>
    <w:rsid w:val="00771A4C"/>
    <w:rPr>
      <w:color w:val="605E5C"/>
      <w:shd w:val="clear" w:color="auto" w:fill="E1DFDD"/>
    </w:rPr>
  </w:style>
  <w:style w:type="paragraph" w:styleId="Revision">
    <w:name w:val="Revision"/>
    <w:hidden/>
    <w:uiPriority w:val="99"/>
    <w:semiHidden/>
    <w:rsid w:val="003B4A83"/>
    <w:pPr>
      <w:spacing w:after="0" w:line="240" w:lineRule="auto"/>
    </w:pPr>
  </w:style>
  <w:style w:type="character" w:styleId="CommentReference">
    <w:name w:val="annotation reference"/>
    <w:basedOn w:val="DefaultParagraphFont"/>
    <w:uiPriority w:val="99"/>
    <w:semiHidden/>
    <w:unhideWhenUsed/>
    <w:rsid w:val="00F308C1"/>
    <w:rPr>
      <w:sz w:val="16"/>
      <w:szCs w:val="16"/>
    </w:rPr>
  </w:style>
  <w:style w:type="paragraph" w:styleId="CommentText">
    <w:name w:val="annotation text"/>
    <w:basedOn w:val="Normal"/>
    <w:link w:val="CommentTextChar"/>
    <w:uiPriority w:val="99"/>
    <w:unhideWhenUsed/>
    <w:rsid w:val="00F308C1"/>
    <w:pPr>
      <w:spacing w:line="240" w:lineRule="auto"/>
    </w:pPr>
    <w:rPr>
      <w:sz w:val="20"/>
      <w:szCs w:val="20"/>
    </w:rPr>
  </w:style>
  <w:style w:type="character" w:customStyle="1" w:styleId="CommentTextChar">
    <w:name w:val="Comment Text Char"/>
    <w:basedOn w:val="DefaultParagraphFont"/>
    <w:link w:val="CommentText"/>
    <w:uiPriority w:val="99"/>
    <w:rsid w:val="00F308C1"/>
    <w:rPr>
      <w:sz w:val="20"/>
      <w:szCs w:val="20"/>
    </w:rPr>
  </w:style>
  <w:style w:type="paragraph" w:styleId="CommentSubject">
    <w:name w:val="annotation subject"/>
    <w:basedOn w:val="CommentText"/>
    <w:next w:val="CommentText"/>
    <w:link w:val="CommentSubjectChar"/>
    <w:uiPriority w:val="99"/>
    <w:semiHidden/>
    <w:unhideWhenUsed/>
    <w:rsid w:val="00F308C1"/>
    <w:rPr>
      <w:b/>
      <w:bCs/>
    </w:rPr>
  </w:style>
  <w:style w:type="character" w:customStyle="1" w:styleId="CommentSubjectChar">
    <w:name w:val="Comment Subject Char"/>
    <w:basedOn w:val="CommentTextChar"/>
    <w:link w:val="CommentSubject"/>
    <w:uiPriority w:val="99"/>
    <w:semiHidden/>
    <w:rsid w:val="00F308C1"/>
    <w:rPr>
      <w:b/>
      <w:bCs/>
      <w:sz w:val="20"/>
      <w:szCs w:val="20"/>
    </w:rPr>
  </w:style>
  <w:style w:type="paragraph" w:styleId="NormalWeb">
    <w:name w:val="Normal (Web)"/>
    <w:basedOn w:val="Normal"/>
    <w:uiPriority w:val="99"/>
    <w:semiHidden/>
    <w:unhideWhenUsed/>
    <w:rsid w:val="005958D6"/>
    <w:pPr>
      <w:spacing w:before="100" w:beforeAutospacing="1" w:after="100" w:afterAutospacing="1" w:line="240" w:lineRule="auto"/>
    </w:pPr>
    <w:rPr>
      <w:rFonts w:ascii="Times New Roman" w:eastAsia="Times New Roman" w:hAnsi="Times New Roman" w:cs="Times New Roman"/>
      <w:sz w:val="24"/>
      <w:szCs w:val="24"/>
      <w:lang w:val="en-AU" w:eastAsia="zh-CN" w:bidi="th-TH"/>
    </w:rPr>
  </w:style>
  <w:style w:type="character" w:styleId="Strong">
    <w:name w:val="Strong"/>
    <w:basedOn w:val="DefaultParagraphFont"/>
    <w:uiPriority w:val="22"/>
    <w:qFormat/>
    <w:rsid w:val="005958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770770">
      <w:bodyDiv w:val="1"/>
      <w:marLeft w:val="0"/>
      <w:marRight w:val="0"/>
      <w:marTop w:val="0"/>
      <w:marBottom w:val="0"/>
      <w:divBdr>
        <w:top w:val="none" w:sz="0" w:space="0" w:color="auto"/>
        <w:left w:val="none" w:sz="0" w:space="0" w:color="auto"/>
        <w:bottom w:val="none" w:sz="0" w:space="0" w:color="auto"/>
        <w:right w:val="none" w:sz="0" w:space="0" w:color="auto"/>
      </w:divBdr>
    </w:div>
    <w:div w:id="1791699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healthyheads.org.au/resources-and-training/build-a-workplace-wellbeing-plan/roadmap-planner/" TargetMode="External"/><Relationship Id="rId18" Type="http://schemas.openxmlformats.org/officeDocument/2006/relationships/hyperlink" Target="mailto:melissa.weller@healthyheads.org.a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healthyheads.org.au/resources-and-training/build-a-workplace-wellbeing-plan/roadmap-planner/" TargetMode="External"/><Relationship Id="rId17" Type="http://schemas.openxmlformats.org/officeDocument/2006/relationships/hyperlink" Target="https://www.healthyheads.org.au/wp-content/uploads/2024/01/HHTS25137_Guidelines_ONLINE_v17.pdf" TargetMode="External"/><Relationship Id="rId2" Type="http://schemas.openxmlformats.org/officeDocument/2006/relationships/customXml" Target="../customXml/item2.xml"/><Relationship Id="rId16" Type="http://schemas.openxmlformats.org/officeDocument/2006/relationships/hyperlink" Target="https://www.healthyheads.org.au/training/mental-health-first-a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view.officeapps.live.com/op/view.aspx?src=https%3A%2F%2Fwww.healthyheads.org.au%2Fwp-content%2Fuploads%2F2024%2F03%2FReturn-to-Work-Policy.docx&amp;wdOrigin=BROWSELINK"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healthyheads.org.au/resources-and-training/build-a-workplace-wellbeing-plan/roadmap-plan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480b088-6233-42d0-9150-1a0c67dfdffb" xsi:nil="true"/>
    <lcf76f155ced4ddcb4097134ff3c332f xmlns="3390690e-ab92-4ca1-a975-5c11ca8e6c1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706A58FE16C468442BD0E61C59965" ma:contentTypeVersion="23" ma:contentTypeDescription="Create a new document." ma:contentTypeScope="" ma:versionID="ab3f12eaabe3919da94d0f5649082776">
  <xsd:schema xmlns:xsd="http://www.w3.org/2001/XMLSchema" xmlns:xs="http://www.w3.org/2001/XMLSchema" xmlns:p="http://schemas.microsoft.com/office/2006/metadata/properties" xmlns:ns2="3390690e-ab92-4ca1-a975-5c11ca8e6c16" xmlns:ns3="9480b088-6233-42d0-9150-1a0c67dfdffb" targetNamespace="http://schemas.microsoft.com/office/2006/metadata/properties" ma:root="true" ma:fieldsID="e745c294c019e0dc54f64903a9f8c213" ns2:_="" ns3:_="">
    <xsd:import namespace="3390690e-ab92-4ca1-a975-5c11ca8e6c16"/>
    <xsd:import namespace="9480b088-6233-42d0-9150-1a0c67dfdf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0690e-ab92-4ca1-a975-5c11ca8e6c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c569a-8149-4378-bacc-6aa1e284dd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80b088-6233-42d0-9150-1a0c67dfdff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51202d5-9f00-47e9-aaed-c5bd6bbcb30c}" ma:internalName="TaxCatchAll" ma:showField="CatchAllData" ma:web="9480b088-6233-42d0-9150-1a0c67dfdf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93BE12-5E64-4D02-9E13-CDD8CA8EF25B}">
  <ds:schemaRefs>
    <ds:schemaRef ds:uri="http://schemas.microsoft.com/sharepoint/v3/contenttype/forms"/>
  </ds:schemaRefs>
</ds:datastoreItem>
</file>

<file path=customXml/itemProps2.xml><?xml version="1.0" encoding="utf-8"?>
<ds:datastoreItem xmlns:ds="http://schemas.openxmlformats.org/officeDocument/2006/customXml" ds:itemID="{1A4B2A47-34A3-4D01-8FDF-461761EE27D8}">
  <ds:schemaRefs>
    <ds:schemaRef ds:uri="http://schemas.microsoft.com/office/2006/metadata/properties"/>
    <ds:schemaRef ds:uri="http://schemas.microsoft.com/office/infopath/2007/PartnerControls"/>
    <ds:schemaRef ds:uri="9480b088-6233-42d0-9150-1a0c67dfdffb"/>
    <ds:schemaRef ds:uri="3390690e-ab92-4ca1-a975-5c11ca8e6c16"/>
  </ds:schemaRefs>
</ds:datastoreItem>
</file>

<file path=customXml/itemProps3.xml><?xml version="1.0" encoding="utf-8"?>
<ds:datastoreItem xmlns:ds="http://schemas.openxmlformats.org/officeDocument/2006/customXml" ds:itemID="{65228096-A178-4718-8242-0B4FC1017178}"/>
</file>

<file path=docProps/app.xml><?xml version="1.0" encoding="utf-8"?>
<Properties xmlns="http://schemas.openxmlformats.org/officeDocument/2006/extended-properties" xmlns:vt="http://schemas.openxmlformats.org/officeDocument/2006/docPropsVTypes">
  <Template>Normal</Template>
  <TotalTime>74</TotalTime>
  <Pages>2</Pages>
  <Words>585</Words>
  <Characters>3337</Characters>
  <Application>Microsoft Office Word</Application>
  <DocSecurity>0</DocSecurity>
  <Lines>27</Lines>
  <Paragraphs>7</Paragraphs>
  <ScaleCrop>false</ScaleCrop>
  <Company/>
  <LinksUpToDate>false</LinksUpToDate>
  <CharactersWithSpaces>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Weller</dc:creator>
  <cp:keywords/>
  <dc:description/>
  <cp:lastModifiedBy>Melissa Weller</cp:lastModifiedBy>
  <cp:revision>80</cp:revision>
  <dcterms:created xsi:type="dcterms:W3CDTF">2024-03-12T23:57:00Z</dcterms:created>
  <dcterms:modified xsi:type="dcterms:W3CDTF">2024-06-17T01:23:00Z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0x010100D9D706A58FE16C468442BD0E61C59965</vt:lpwstr>
  </property>
  <property fmtid="{D5CDD505-2E9C-101B-9397-08002B2CF9AE}" pid="3" name="MediaServiceImageTags">
    <vt:lpwstr/>
  </property>
</Properties>
</file>